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82"/>
        <w:gridCol w:w="1126"/>
        <w:gridCol w:w="4417"/>
      </w:tblGrid>
      <w:tr w:rsidR="00ED3ED0" w:rsidRPr="00ED3ED0" w:rsidTr="00ED3ED0">
        <w:trPr>
          <w:trHeight w:val="1099"/>
          <w:jc w:val="center"/>
        </w:trPr>
        <w:tc>
          <w:tcPr>
            <w:tcW w:w="3882" w:type="dxa"/>
            <w:hideMark/>
          </w:tcPr>
          <w:p w:rsidR="00ED3ED0" w:rsidRPr="00D57B91" w:rsidRDefault="00ED3ED0" w:rsidP="001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ED3ED0" w:rsidRPr="00D57B91" w:rsidRDefault="00ED3ED0" w:rsidP="00D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0A5C48" wp14:editId="6F8334B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7" w:type="dxa"/>
            <w:hideMark/>
          </w:tcPr>
          <w:p w:rsidR="00ED3ED0" w:rsidRPr="00D57B91" w:rsidRDefault="00ED3ED0" w:rsidP="00D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ED3ED0" w:rsidRPr="00D57B91" w:rsidRDefault="00ED3ED0" w:rsidP="00D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ED3ED0" w:rsidRPr="00D57B91" w:rsidRDefault="00ED3ED0" w:rsidP="001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и Администрацие</w:t>
            </w:r>
          </w:p>
        </w:tc>
      </w:tr>
      <w:tr w:rsidR="00ED3ED0" w:rsidRPr="00ED3ED0" w:rsidTr="00ED3ED0">
        <w:trPr>
          <w:cantSplit/>
          <w:trHeight w:val="174"/>
          <w:jc w:val="center"/>
        </w:trPr>
        <w:tc>
          <w:tcPr>
            <w:tcW w:w="94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3ED0" w:rsidRPr="00ED3ED0" w:rsidRDefault="00ED3ED0" w:rsidP="00ED3ED0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ED3ED0" w:rsidRPr="00ED3ED0" w:rsidRDefault="00ED3ED0" w:rsidP="00ED3ED0">
      <w:pPr>
        <w:spacing w:after="0" w:line="240" w:lineRule="auto"/>
        <w:rPr>
          <w:rFonts w:ascii="Times NR Cyr MT" w:eastAsia="Times New Roman" w:hAnsi="Times NR Cyr MT" w:cs="Times New Roman"/>
          <w:sz w:val="16"/>
          <w:szCs w:val="20"/>
          <w:lang w:eastAsia="ru-RU"/>
        </w:rPr>
      </w:pPr>
    </w:p>
    <w:p w:rsidR="00ED3ED0" w:rsidRPr="00D57B91" w:rsidRDefault="00ED3ED0" w:rsidP="00ED3E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D57B9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ED3ED0" w:rsidRPr="00ED3ED0" w:rsidRDefault="00ED3ED0" w:rsidP="00ED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D4B" w:rsidRPr="00C36D4B" w:rsidRDefault="00C7179B" w:rsidP="00C36D4B">
      <w:pPr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 w:rsidRPr="00C7179B">
        <w:rPr>
          <w:rFonts w:ascii="Times New Roman" w:hAnsi="Times New Roman" w:cs="Times New Roman"/>
          <w:sz w:val="28"/>
          <w:szCs w:val="28"/>
        </w:rPr>
        <w:t xml:space="preserve">от  </w:t>
      </w:r>
      <w:r w:rsidR="00C36D4B" w:rsidRPr="00C36D4B">
        <w:rPr>
          <w:rFonts w:ascii="Times New Roman" w:hAnsi="Times New Roman" w:cs="Times New Roman"/>
          <w:i/>
          <w:sz w:val="28"/>
          <w:szCs w:val="28"/>
          <w:u w:val="single"/>
        </w:rPr>
        <w:t>03.12.2015   № 8</w:t>
      </w:r>
      <w:r w:rsidR="00C36D4B" w:rsidRPr="00C36D4B">
        <w:rPr>
          <w:rFonts w:ascii="Times New Roman" w:hAnsi="Times New Roman" w:cs="Times New Roman"/>
          <w:i/>
          <w:sz w:val="28"/>
          <w:szCs w:val="28"/>
          <w:u w:val="single"/>
        </w:rPr>
        <w:t>84</w:t>
      </w:r>
    </w:p>
    <w:p w:rsidR="00ED3ED0" w:rsidRPr="00ED3ED0" w:rsidRDefault="00ED3ED0" w:rsidP="00C3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ED3ED0" w:rsidRDefault="00ED3ED0" w:rsidP="00C7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20D" w:rsidRDefault="00ED3ED0" w:rsidP="00D57B91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  <w:r w:rsidRPr="00ED3ED0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О</w:t>
      </w:r>
      <w:r w:rsidR="00AA6A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признании утратившим силу </w:t>
      </w:r>
      <w:r w:rsidR="00F65CDC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постановления</w:t>
      </w:r>
      <w:r w:rsidRPr="00ED3ED0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Республики Адыгея от </w:t>
      </w:r>
      <w:r w:rsidR="001E220D" w:rsidRP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22 </w:t>
      </w:r>
      <w:r w:rsid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июня 2011 г</w:t>
      </w:r>
      <w:r w:rsidR="00AA6A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ода</w:t>
      </w:r>
      <w:r w:rsid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№377 </w:t>
      </w:r>
      <w:r w:rsidRPr="00ED3ED0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«О</w:t>
      </w:r>
      <w:r w:rsid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Порядке бесплатного предоставления в собственность земельных участков, находящихся в собственности муниципального образования «Город Майкоп», и земельных участков, государственная </w:t>
      </w:r>
      <w:r w:rsidR="00F65CDC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собственность </w:t>
      </w:r>
      <w:r w:rsid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на которые не разграничена, в муниципальном образовании «Город Майкоп»</w:t>
      </w:r>
    </w:p>
    <w:p w:rsidR="00ED3ED0" w:rsidRDefault="00ED3ED0" w:rsidP="00ED3ED0">
      <w:pPr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ED3ED0" w:rsidRDefault="00ED3ED0" w:rsidP="00ED3ED0">
      <w:pPr>
        <w:spacing w:after="0" w:line="240" w:lineRule="auto"/>
        <w:ind w:firstLine="709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D3ED0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В </w:t>
      </w:r>
      <w:r w:rsidR="00AA6A0D">
        <w:rPr>
          <w:rFonts w:ascii="Times NR Cyr MT" w:eastAsia="Times New Roman" w:hAnsi="Times NR Cyr MT" w:cs="Times New Roman"/>
          <w:sz w:val="28"/>
          <w:szCs w:val="28"/>
          <w:lang w:eastAsia="ru-RU"/>
        </w:rPr>
        <w:t>целях приведе</w:t>
      </w:r>
      <w:r w:rsidR="00194EA1">
        <w:rPr>
          <w:rFonts w:ascii="Times NR Cyr MT" w:eastAsia="Times New Roman" w:hAnsi="Times NR Cyr MT" w:cs="Times New Roman"/>
          <w:sz w:val="28"/>
          <w:szCs w:val="28"/>
          <w:lang w:eastAsia="ru-RU"/>
        </w:rPr>
        <w:t>ния в соответствие с Земельным к</w:t>
      </w:r>
      <w:r w:rsidR="00AA6A0D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одексом Российской Федерации, </w:t>
      </w:r>
      <w:r w:rsidR="009B4181">
        <w:rPr>
          <w:rFonts w:ascii="Times NR Cyr MT" w:eastAsia="Times New Roman" w:hAnsi="Times NR Cyr MT" w:cs="Times New Roman"/>
          <w:sz w:val="28"/>
          <w:szCs w:val="28"/>
          <w:lang w:eastAsia="ru-RU"/>
        </w:rPr>
        <w:t>с Законом Республики Адыг</w:t>
      </w:r>
      <w:r w:rsidR="007A52AF">
        <w:rPr>
          <w:rFonts w:ascii="Times NR Cyr MT" w:eastAsia="Times New Roman" w:hAnsi="Times NR Cyr MT" w:cs="Times New Roman"/>
          <w:sz w:val="28"/>
          <w:szCs w:val="28"/>
          <w:lang w:eastAsia="ru-RU"/>
        </w:rPr>
        <w:t>ея от 10 марта 2011 г. № 422 «</w:t>
      </w:r>
      <w:r w:rsidR="009B4181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О случаях бесплатного предоставления в собственность земельных участков, находящихся в государственной или муниципальной собственности», </w:t>
      </w:r>
      <w:r w:rsidR="00AA6A0D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а также </w:t>
      </w:r>
      <w:r w:rsidR="009B4181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в связи </w:t>
      </w:r>
      <w:r w:rsidR="00AA6A0D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с признанием утратившим силу </w:t>
      </w:r>
      <w:hyperlink r:id="rId7" w:history="1">
        <w:r w:rsidR="00AA6A0D" w:rsidRPr="00AA6A0D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194EA1">
        <w:rPr>
          <w:rFonts w:ascii="Times New Roman" w:hAnsi="Times New Roman" w:cs="Times New Roman"/>
          <w:sz w:val="28"/>
          <w:szCs w:val="28"/>
        </w:rPr>
        <w:t>я</w:t>
      </w:r>
      <w:r w:rsidR="00AA6A0D" w:rsidRPr="00AA6A0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 марта 2011 года </w:t>
      </w:r>
      <w:r w:rsidR="00AA6A0D">
        <w:rPr>
          <w:rFonts w:ascii="Times New Roman" w:hAnsi="Times New Roman" w:cs="Times New Roman"/>
          <w:sz w:val="28"/>
          <w:szCs w:val="28"/>
        </w:rPr>
        <w:t>№</w:t>
      </w:r>
      <w:r w:rsidR="00AA6A0D" w:rsidRPr="00AA6A0D">
        <w:rPr>
          <w:rFonts w:ascii="Times New Roman" w:hAnsi="Times New Roman" w:cs="Times New Roman"/>
          <w:sz w:val="28"/>
          <w:szCs w:val="28"/>
        </w:rPr>
        <w:t xml:space="preserve">43 </w:t>
      </w:r>
      <w:r w:rsidR="00AA6A0D">
        <w:rPr>
          <w:rFonts w:ascii="Times New Roman" w:hAnsi="Times New Roman" w:cs="Times New Roman"/>
          <w:sz w:val="28"/>
          <w:szCs w:val="28"/>
        </w:rPr>
        <w:t>«</w:t>
      </w:r>
      <w:r w:rsidR="00AA6A0D" w:rsidRPr="00AA6A0D">
        <w:rPr>
          <w:rFonts w:ascii="Times New Roman" w:hAnsi="Times New Roman" w:cs="Times New Roman"/>
          <w:sz w:val="28"/>
          <w:szCs w:val="28"/>
        </w:rPr>
        <w:t>О Порядке бесплатного предоставления в собственность земельных участков, находящихся в государственной собственности Республики Адыгея, и земельных участков, государственная собственность на которые не разграничена, в столице Республики Адыгея -</w:t>
      </w:r>
      <w:r w:rsidR="00F65CDC">
        <w:rPr>
          <w:rFonts w:ascii="Times New Roman" w:hAnsi="Times New Roman" w:cs="Times New Roman"/>
          <w:sz w:val="28"/>
          <w:szCs w:val="28"/>
        </w:rPr>
        <w:t xml:space="preserve"> </w:t>
      </w:r>
      <w:r w:rsidR="00AA6A0D" w:rsidRPr="00AA6A0D">
        <w:rPr>
          <w:rFonts w:ascii="Times New Roman" w:hAnsi="Times New Roman" w:cs="Times New Roman"/>
          <w:sz w:val="28"/>
          <w:szCs w:val="28"/>
        </w:rPr>
        <w:t>городе Майкопе</w:t>
      </w:r>
      <w:r w:rsidR="00AA6A0D">
        <w:rPr>
          <w:rFonts w:ascii="Times New Roman" w:hAnsi="Times New Roman" w:cs="Times New Roman"/>
          <w:sz w:val="28"/>
          <w:szCs w:val="28"/>
        </w:rPr>
        <w:t>»</w:t>
      </w:r>
      <w:r w:rsidR="00AA6A0D" w:rsidRPr="00AA6A0D">
        <w:rPr>
          <w:rFonts w:ascii="Times New Roman" w:hAnsi="Times New Roman" w:cs="Times New Roman"/>
          <w:sz w:val="28"/>
          <w:szCs w:val="28"/>
        </w:rPr>
        <w:t>,</w:t>
      </w:r>
      <w:r w:rsidR="00AA6A0D">
        <w:rPr>
          <w:rFonts w:ascii="Times New Roman" w:hAnsi="Times New Roman" w:cs="Times New Roman"/>
          <w:sz w:val="28"/>
          <w:szCs w:val="28"/>
        </w:rPr>
        <w:t xml:space="preserve"> </w:t>
      </w:r>
      <w:r w:rsidRPr="00ED3ED0">
        <w:rPr>
          <w:rFonts w:ascii="Times NR Cyr MT" w:eastAsia="Times New Roman" w:hAnsi="Times NR Cyr MT" w:cs="Times New Roman"/>
          <w:spacing w:val="60"/>
          <w:sz w:val="28"/>
          <w:szCs w:val="28"/>
          <w:lang w:eastAsia="ru-RU"/>
        </w:rPr>
        <w:t>постановля</w:t>
      </w:r>
      <w:r w:rsidRPr="00ED3ED0">
        <w:rPr>
          <w:rFonts w:ascii="Times NR Cyr MT" w:eastAsia="Times New Roman" w:hAnsi="Times NR Cyr MT" w:cs="Times New Roman"/>
          <w:sz w:val="28"/>
          <w:szCs w:val="28"/>
          <w:lang w:eastAsia="ru-RU"/>
        </w:rPr>
        <w:t>ю:</w:t>
      </w:r>
    </w:p>
    <w:p w:rsidR="001E220D" w:rsidRPr="00AA6A0D" w:rsidRDefault="001E220D" w:rsidP="007603B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0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A6A0D" w:rsidRPr="00AA6A0D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ED3ED0" w:rsidRPr="00AA6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6A0D" w:rsidRPr="00AA6A0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3ED0" w:rsidRPr="00AA6A0D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9B4181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Pr="00AA6A0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от 22 июня 2011</w:t>
      </w:r>
      <w:r w:rsidR="00AA6A0D" w:rsidRPr="00AA6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A0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A6A0D" w:rsidRPr="00AA6A0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AA6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3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6A0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65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A0D">
        <w:rPr>
          <w:rFonts w:ascii="Times New Roman" w:hAnsi="Times New Roman" w:cs="Times New Roman"/>
          <w:sz w:val="28"/>
          <w:szCs w:val="28"/>
          <w:lang w:eastAsia="ru-RU"/>
        </w:rPr>
        <w:t>377 «О Порядке бесплатного предоставления в собственность земельных участков, находящихся в собственности муниципального образования «Город Майкоп», и земельных участков, государственная</w:t>
      </w:r>
      <w:r w:rsidR="00F65CDC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собственность</w:t>
      </w:r>
      <w:r w:rsidRPr="00AA6A0D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которые не разграничена, в муниципальном образовании «Город Майкоп».</w:t>
      </w:r>
    </w:p>
    <w:p w:rsidR="00AA6A0D" w:rsidRPr="00AA6A0D" w:rsidRDefault="00AA6A0D" w:rsidP="00AA6A0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6A0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«Майкопские новости» и </w:t>
      </w:r>
      <w:r w:rsidR="00DF11F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A6A0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Майкоп».</w:t>
      </w:r>
    </w:p>
    <w:p w:rsidR="00AA6A0D" w:rsidRPr="00AA6A0D" w:rsidRDefault="00AA6A0D" w:rsidP="00F65CDC">
      <w:pPr>
        <w:pStyle w:val="a7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6A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220D" w:rsidRDefault="001E220D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3B" w:rsidRPr="00224C3B" w:rsidRDefault="00224C3B" w:rsidP="002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4C3B">
        <w:rPr>
          <w:rFonts w:ascii="Times New Roman" w:hAnsi="Times New Roman" w:cs="Times New Roman"/>
          <w:sz w:val="28"/>
          <w:szCs w:val="28"/>
        </w:rPr>
        <w:t>Глав</w:t>
      </w:r>
      <w:r w:rsidR="001E220D">
        <w:rPr>
          <w:rFonts w:ascii="Times New Roman" w:hAnsi="Times New Roman" w:cs="Times New Roman"/>
          <w:sz w:val="28"/>
          <w:szCs w:val="28"/>
        </w:rPr>
        <w:t>а</w:t>
      </w:r>
      <w:r w:rsidRPr="00224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7B91" w:rsidRDefault="00224C3B" w:rsidP="00AA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      </w:t>
      </w:r>
      <w:r w:rsidR="001E220D">
        <w:rPr>
          <w:rFonts w:ascii="Times New Roman" w:hAnsi="Times New Roman" w:cs="Times New Roman"/>
          <w:sz w:val="28"/>
          <w:szCs w:val="28"/>
        </w:rPr>
        <w:t>А.В.</w:t>
      </w:r>
      <w:r w:rsidR="00F65CDC">
        <w:rPr>
          <w:rFonts w:ascii="Times New Roman" w:hAnsi="Times New Roman" w:cs="Times New Roman"/>
          <w:sz w:val="28"/>
          <w:szCs w:val="28"/>
        </w:rPr>
        <w:t xml:space="preserve"> </w:t>
      </w:r>
      <w:r w:rsidR="001E220D">
        <w:rPr>
          <w:rFonts w:ascii="Times New Roman" w:hAnsi="Times New Roman" w:cs="Times New Roman"/>
          <w:sz w:val="28"/>
          <w:szCs w:val="28"/>
        </w:rPr>
        <w:t>Наролин</w:t>
      </w:r>
    </w:p>
    <w:p w:rsidR="00F65CDC" w:rsidRDefault="00F65CDC" w:rsidP="00AA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DC" w:rsidRPr="00033C41" w:rsidRDefault="00F65CDC" w:rsidP="00F65CDC">
      <w:pPr>
        <w:jc w:val="right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085850" cy="352425"/>
            <wp:effectExtent l="0" t="0" r="0" b="9525"/>
            <wp:docPr id="2" name="Рисунок 2" descr="v8_12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12_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CDC" w:rsidRPr="00033C41" w:rsidSect="00F65CDC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R Cyr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E30B8"/>
    <w:rsid w:val="00194EA1"/>
    <w:rsid w:val="001E220D"/>
    <w:rsid w:val="00224C3B"/>
    <w:rsid w:val="002B1011"/>
    <w:rsid w:val="004650C8"/>
    <w:rsid w:val="004677F6"/>
    <w:rsid w:val="006D60A7"/>
    <w:rsid w:val="007435DD"/>
    <w:rsid w:val="0074534F"/>
    <w:rsid w:val="007603B4"/>
    <w:rsid w:val="007728C7"/>
    <w:rsid w:val="007A52AF"/>
    <w:rsid w:val="007D0E7E"/>
    <w:rsid w:val="008A112E"/>
    <w:rsid w:val="008D76B7"/>
    <w:rsid w:val="009B4181"/>
    <w:rsid w:val="00AA6A0D"/>
    <w:rsid w:val="00C36D4B"/>
    <w:rsid w:val="00C7179B"/>
    <w:rsid w:val="00C95DB5"/>
    <w:rsid w:val="00CC47B5"/>
    <w:rsid w:val="00D57B91"/>
    <w:rsid w:val="00DF11F2"/>
    <w:rsid w:val="00ED3ED0"/>
    <w:rsid w:val="00F361CF"/>
    <w:rsid w:val="00F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garantF1://3224028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Кравченко</cp:lastModifiedBy>
  <cp:revision>11</cp:revision>
  <cp:lastPrinted>2015-12-03T11:36:00Z</cp:lastPrinted>
  <dcterms:created xsi:type="dcterms:W3CDTF">2015-11-23T13:16:00Z</dcterms:created>
  <dcterms:modified xsi:type="dcterms:W3CDTF">2015-12-03T11:38:00Z</dcterms:modified>
</cp:coreProperties>
</file>